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8"/>
          <w:szCs w:val="28"/>
          <w:lang w:val="en-US" w:eastAsia="zh-CN"/>
        </w:rPr>
      </w:pPr>
      <w:r>
        <w:rPr>
          <w:rFonts w:hint="default" w:ascii="Calibri" w:hAnsi="Calibri" w:cs="Calibri"/>
          <w:b/>
          <w:bCs/>
          <w:sz w:val="28"/>
          <w:szCs w:val="28"/>
          <w:lang w:val="en-US" w:eastAsia="zh-CN"/>
        </w:rPr>
        <w:t>USC China Career Services Company Visits in</w:t>
      </w:r>
      <w:bookmarkStart w:id="0" w:name="_GoBack"/>
      <w:bookmarkEnd w:id="0"/>
      <w:r>
        <w:rPr>
          <w:rFonts w:hint="default" w:ascii="Calibri" w:hAnsi="Calibri" w:cs="Calibri"/>
          <w:b/>
          <w:bCs/>
          <w:sz w:val="28"/>
          <w:szCs w:val="28"/>
          <w:lang w:val="en-US" w:eastAsia="zh-CN"/>
        </w:rPr>
        <w:t xml:space="preserve"> Shangha</w:t>
      </w:r>
      <w:r>
        <w:rPr>
          <w:rFonts w:hint="default" w:ascii="Calibri" w:hAnsi="Calibri" w:cs="Calibri"/>
          <w:b/>
          <w:bCs/>
          <w:sz w:val="28"/>
          <w:szCs w:val="28"/>
          <w:lang w:val="en-US" w:eastAsia="zh-CN"/>
        </w:rPr>
        <w:t>i</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r>
        <w:rPr>
          <w:rFonts w:hint="default" w:ascii="Calibri" w:hAnsi="Calibri" w:cs="Calibri"/>
          <w:sz w:val="24"/>
          <w:szCs w:val="24"/>
          <w:lang w:val="en-US" w:eastAsia="zh-CN"/>
        </w:rPr>
        <w:t xml:space="preserve">To help </w:t>
      </w:r>
      <w:r>
        <w:rPr>
          <w:rFonts w:hint="eastAsia" w:ascii="Calibri" w:hAnsi="Calibri" w:cs="Calibri"/>
          <w:sz w:val="24"/>
          <w:szCs w:val="24"/>
          <w:lang w:val="en-US" w:eastAsia="zh-CN"/>
        </w:rPr>
        <w:t>USC</w:t>
      </w:r>
      <w:r>
        <w:rPr>
          <w:rFonts w:hint="default" w:ascii="Calibri" w:hAnsi="Calibri" w:cs="Calibri"/>
          <w:sz w:val="24"/>
          <w:szCs w:val="24"/>
          <w:lang w:val="en-US" w:eastAsia="zh-CN"/>
        </w:rPr>
        <w:t xml:space="preserve"> student</w:t>
      </w:r>
      <w:r>
        <w:rPr>
          <w:rFonts w:hint="eastAsia" w:ascii="Calibri" w:hAnsi="Calibri" w:cs="Calibri"/>
          <w:sz w:val="24"/>
          <w:szCs w:val="24"/>
          <w:lang w:val="en-US" w:eastAsia="zh-CN"/>
        </w:rPr>
        <w:t>s</w:t>
      </w:r>
      <w:r>
        <w:rPr>
          <w:rFonts w:hint="default" w:ascii="Calibri" w:hAnsi="Calibri" w:cs="Calibri"/>
          <w:sz w:val="24"/>
          <w:szCs w:val="24"/>
          <w:lang w:val="en-US" w:eastAsia="zh-CN"/>
        </w:rPr>
        <w:t xml:space="preserve"> better connect with leading employers in China and gain more </w:t>
      </w:r>
      <w:r>
        <w:rPr>
          <w:rFonts w:hint="eastAsia" w:ascii="Calibri" w:hAnsi="Calibri" w:cs="Calibri"/>
          <w:sz w:val="24"/>
          <w:szCs w:val="24"/>
          <w:lang w:val="en-US" w:eastAsia="zh-CN"/>
        </w:rPr>
        <w:t>in-depth</w:t>
      </w:r>
      <w:r>
        <w:rPr>
          <w:rFonts w:hint="default" w:ascii="Calibri" w:hAnsi="Calibri" w:cs="Calibri"/>
          <w:sz w:val="24"/>
          <w:szCs w:val="24"/>
          <w:lang w:val="en-US" w:eastAsia="zh-CN"/>
        </w:rPr>
        <w:t xml:space="preserve"> insights</w:t>
      </w:r>
      <w:r>
        <w:rPr>
          <w:rFonts w:hint="eastAsia" w:ascii="Calibri" w:hAnsi="Calibri" w:cs="Calibri"/>
          <w:sz w:val="24"/>
          <w:szCs w:val="24"/>
          <w:lang w:val="en-US" w:eastAsia="zh-CN"/>
        </w:rPr>
        <w:t xml:space="preserve"> into different industries</w:t>
      </w:r>
      <w:r>
        <w:rPr>
          <w:rFonts w:hint="default" w:ascii="Calibri" w:hAnsi="Calibri" w:cs="Calibri"/>
          <w:sz w:val="24"/>
          <w:szCs w:val="24"/>
          <w:lang w:val="en-US" w:eastAsia="zh-CN"/>
        </w:rPr>
        <w:t>, USC China Career Services will arrange company visits to</w:t>
      </w:r>
      <w:r>
        <w:rPr>
          <w:rFonts w:hint="default" w:ascii="Calibri" w:hAnsi="Calibri" w:cs="Calibri"/>
          <w:b/>
          <w:bCs/>
          <w:sz w:val="24"/>
          <w:szCs w:val="24"/>
          <w:lang w:val="en-US" w:eastAsia="zh-CN"/>
        </w:rPr>
        <w:t xml:space="preserve"> ByteDance </w:t>
      </w:r>
      <w:r>
        <w:rPr>
          <w:rFonts w:hint="default" w:ascii="Calibri" w:hAnsi="Calibri" w:cs="Calibri"/>
          <w:sz w:val="24"/>
          <w:szCs w:val="24"/>
          <w:lang w:val="en-US" w:eastAsia="zh-CN"/>
        </w:rPr>
        <w:t>and</w:t>
      </w:r>
      <w:r>
        <w:rPr>
          <w:rFonts w:hint="default" w:ascii="Calibri" w:hAnsi="Calibri" w:cs="Calibri"/>
          <w:b/>
          <w:color w:val="000000"/>
          <w:sz w:val="24"/>
          <w:szCs w:val="24"/>
        </w:rPr>
        <w:t xml:space="preserve"> L'Oréal</w:t>
      </w:r>
      <w:r>
        <w:rPr>
          <w:rFonts w:hint="default" w:ascii="Calibri" w:hAnsi="Calibri" w:cs="Calibri"/>
          <w:b/>
          <w:color w:val="000000"/>
          <w:sz w:val="24"/>
          <w:szCs w:val="24"/>
          <w:lang w:val="en-US" w:eastAsia="zh-CN"/>
        </w:rPr>
        <w:t xml:space="preserve"> China</w:t>
      </w:r>
      <w:r>
        <w:rPr>
          <w:rFonts w:hint="default" w:ascii="Calibri" w:hAnsi="Calibri" w:cs="Calibri"/>
          <w:sz w:val="24"/>
          <w:szCs w:val="24"/>
          <w:lang w:val="en-US" w:eastAsia="zh-CN"/>
        </w:rPr>
        <w:t xml:space="preserve"> in Shanghai </w:t>
      </w:r>
      <w:r>
        <w:rPr>
          <w:rFonts w:hint="eastAsia" w:ascii="Calibri" w:hAnsi="Calibri" w:cs="Calibri"/>
          <w:sz w:val="24"/>
          <w:szCs w:val="24"/>
          <w:lang w:val="en-US" w:eastAsia="zh-CN"/>
        </w:rPr>
        <w:t>on</w:t>
      </w:r>
      <w:r>
        <w:rPr>
          <w:rFonts w:hint="default" w:ascii="Calibri" w:hAnsi="Calibri" w:cs="Calibri"/>
          <w:sz w:val="24"/>
          <w:szCs w:val="24"/>
          <w:lang w:val="en-US" w:eastAsia="zh-CN"/>
        </w:rPr>
        <w:t xml:space="preserve"> Decembe</w:t>
      </w:r>
      <w:r>
        <w:rPr>
          <w:rFonts w:hint="eastAsia" w:ascii="Calibri" w:hAnsi="Calibri" w:cs="Calibri"/>
          <w:sz w:val="24"/>
          <w:szCs w:val="24"/>
          <w:lang w:val="en-US" w:eastAsia="zh-CN"/>
        </w:rPr>
        <w:t>r 11</w:t>
      </w:r>
      <w:r>
        <w:rPr>
          <w:rFonts w:hint="eastAsia" w:ascii="Calibri" w:hAnsi="Calibri" w:cs="Calibri"/>
          <w:sz w:val="24"/>
          <w:szCs w:val="24"/>
          <w:vertAlign w:val="superscript"/>
          <w:lang w:val="en-US" w:eastAsia="zh-CN"/>
        </w:rPr>
        <w:t>th</w:t>
      </w:r>
      <w:r>
        <w:rPr>
          <w:rFonts w:hint="eastAsia" w:ascii="Calibri" w:hAnsi="Calibri" w:cs="Calibri"/>
          <w:sz w:val="24"/>
          <w:szCs w:val="24"/>
          <w:lang w:val="en-US" w:eastAsia="zh-CN"/>
        </w:rPr>
        <w:t xml:space="preserve"> and 18</w:t>
      </w:r>
      <w:r>
        <w:rPr>
          <w:rFonts w:hint="eastAsia" w:ascii="Calibri" w:hAnsi="Calibri" w:cs="Calibri"/>
          <w:sz w:val="24"/>
          <w:szCs w:val="24"/>
          <w:vertAlign w:val="superscript"/>
          <w:lang w:val="en-US" w:eastAsia="zh-CN"/>
        </w:rPr>
        <w:t>th</w:t>
      </w:r>
      <w:r>
        <w:rPr>
          <w:rFonts w:hint="default" w:ascii="Calibri" w:hAnsi="Calibri" w:cs="Calibri"/>
          <w:sz w:val="24"/>
          <w:szCs w:val="24"/>
          <w:lang w:val="en-US" w:eastAsia="zh-CN"/>
        </w:rPr>
        <w:t>.</w:t>
      </w:r>
      <w:r>
        <w:rPr>
          <w:rFonts w:hint="eastAsia" w:ascii="Calibri" w:hAnsi="Calibri" w:cs="Calibri"/>
          <w:sz w:val="24"/>
          <w:szCs w:val="24"/>
          <w:lang w:val="en-US" w:eastAsia="zh-CN"/>
        </w:rPr>
        <w:t xml:space="preserve"> </w:t>
      </w:r>
      <w:r>
        <w:rPr>
          <w:rFonts w:hint="default" w:ascii="Calibri" w:hAnsi="Calibri" w:cs="Calibri"/>
          <w:sz w:val="24"/>
          <w:szCs w:val="24"/>
          <w:lang w:val="en-US" w:eastAsia="zh-CN"/>
        </w:rPr>
        <w:t>The campus recruitment team</w:t>
      </w:r>
      <w:r>
        <w:rPr>
          <w:rFonts w:hint="eastAsia" w:ascii="Calibri" w:hAnsi="Calibri" w:cs="Calibri"/>
          <w:sz w:val="24"/>
          <w:szCs w:val="24"/>
          <w:lang w:val="en-US" w:eastAsia="zh-CN"/>
        </w:rPr>
        <w:t xml:space="preserve">s will host the visits and introduce the company culture and career opportunities in China. In addition, </w:t>
      </w:r>
      <w:r>
        <w:rPr>
          <w:rFonts w:hint="default" w:ascii="Calibri" w:hAnsi="Calibri" w:cs="Calibri"/>
          <w:sz w:val="24"/>
          <w:szCs w:val="24"/>
          <w:lang w:val="en-US" w:eastAsia="zh-CN"/>
        </w:rPr>
        <w:t xml:space="preserve">USC alumni </w:t>
      </w:r>
      <w:r>
        <w:rPr>
          <w:rFonts w:hint="eastAsia" w:ascii="Calibri" w:hAnsi="Calibri" w:cs="Calibri"/>
          <w:sz w:val="24"/>
          <w:szCs w:val="24"/>
          <w:lang w:val="en-US" w:eastAsia="zh-CN"/>
        </w:rPr>
        <w:t xml:space="preserve">working in the companies will be invited to the events and share their career stories with current USC students. </w:t>
      </w:r>
      <w:r>
        <w:rPr>
          <w:rFonts w:hint="default" w:ascii="Calibri" w:hAnsi="Calibri" w:cs="Calibri"/>
          <w:sz w:val="24"/>
          <w:szCs w:val="24"/>
          <w:lang w:val="en-US" w:eastAsia="zh-CN"/>
        </w:rPr>
        <w:t>The visits will provide</w:t>
      </w:r>
      <w:r>
        <w:rPr>
          <w:rFonts w:hint="eastAsia" w:ascii="Calibri" w:hAnsi="Calibri" w:cs="Calibri"/>
          <w:sz w:val="24"/>
          <w:szCs w:val="24"/>
          <w:lang w:val="en-US" w:eastAsia="zh-CN"/>
        </w:rPr>
        <w:t xml:space="preserve"> our </w:t>
      </w:r>
      <w:r>
        <w:rPr>
          <w:rFonts w:hint="default" w:ascii="Calibri" w:hAnsi="Calibri" w:cs="Calibri"/>
          <w:sz w:val="24"/>
          <w:szCs w:val="24"/>
          <w:lang w:val="en-US" w:eastAsia="zh-CN"/>
        </w:rPr>
        <w:t>students with</w:t>
      </w:r>
      <w:r>
        <w:rPr>
          <w:rFonts w:hint="eastAsia" w:ascii="Calibri" w:hAnsi="Calibri" w:cs="Calibri"/>
          <w:sz w:val="24"/>
          <w:szCs w:val="24"/>
          <w:lang w:val="en-US" w:eastAsia="zh-CN"/>
        </w:rPr>
        <w:t xml:space="preserve"> unique network opportunities and real-world perspectives on the working environment.</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r>
        <w:rPr>
          <w:rFonts w:hint="default" w:ascii="Calibri" w:hAnsi="Calibri" w:cs="Calibri"/>
          <w:sz w:val="24"/>
          <w:szCs w:val="24"/>
          <w:lang w:val="en-US" w:eastAsia="zh-CN"/>
        </w:rPr>
        <w:t>The company visits are open to</w:t>
      </w:r>
      <w:r>
        <w:rPr>
          <w:rFonts w:hint="eastAsia" w:ascii="Calibri" w:hAnsi="Calibri" w:cs="Calibri"/>
          <w:sz w:val="24"/>
          <w:szCs w:val="24"/>
          <w:lang w:val="en-US" w:eastAsia="zh-CN"/>
        </w:rPr>
        <w:t xml:space="preserve"> current</w:t>
      </w:r>
      <w:r>
        <w:rPr>
          <w:rFonts w:hint="default" w:ascii="Calibri" w:hAnsi="Calibri" w:cs="Calibri"/>
          <w:sz w:val="24"/>
          <w:szCs w:val="24"/>
          <w:lang w:val="en-US" w:eastAsia="zh-CN"/>
        </w:rPr>
        <w:t xml:space="preserve"> students of all class years, all degree levels, and all majors. The information session during the company visits will be conducted in Mandarin.</w:t>
      </w:r>
    </w:p>
    <w:p>
      <w:pPr>
        <w:rPr>
          <w:rFonts w:hint="default" w:ascii="Calibri" w:hAnsi="Calibri" w:cs="Calibri"/>
          <w:sz w:val="24"/>
          <w:szCs w:val="24"/>
          <w:lang w:val="en-US" w:eastAsia="zh-CN"/>
        </w:rPr>
      </w:pPr>
    </w:p>
    <w:p>
      <w:pPr>
        <w:rPr>
          <w:rFonts w:hint="eastAsia" w:ascii="Calibri" w:hAnsi="Calibri" w:cs="Calibri"/>
          <w:sz w:val="24"/>
          <w:szCs w:val="24"/>
          <w:lang w:val="en-US" w:eastAsia="zh-CN"/>
        </w:rPr>
      </w:pPr>
      <w:r>
        <w:rPr>
          <w:rFonts w:hint="eastAsia" w:ascii="Calibri" w:hAnsi="Calibri" w:cs="Calibri"/>
          <w:sz w:val="24"/>
          <w:szCs w:val="24"/>
          <w:lang w:val="en-US" w:eastAsia="zh-CN"/>
        </w:rPr>
        <w:t>C</w:t>
      </w:r>
      <w:r>
        <w:rPr>
          <w:rFonts w:hint="default" w:ascii="Calibri" w:hAnsi="Calibri" w:cs="Calibri"/>
          <w:sz w:val="24"/>
          <w:szCs w:val="24"/>
          <w:lang w:val="en-US" w:eastAsia="zh-CN"/>
        </w:rPr>
        <w:t>ollaborat</w:t>
      </w:r>
      <w:r>
        <w:rPr>
          <w:rFonts w:hint="eastAsia" w:ascii="Calibri" w:hAnsi="Calibri" w:cs="Calibri"/>
          <w:sz w:val="24"/>
          <w:szCs w:val="24"/>
          <w:lang w:val="en-US" w:eastAsia="zh-CN"/>
        </w:rPr>
        <w:t>ing</w:t>
      </w:r>
      <w:r>
        <w:rPr>
          <w:rFonts w:hint="default" w:ascii="Calibri" w:hAnsi="Calibri" w:cs="Calibri"/>
          <w:sz w:val="24"/>
          <w:szCs w:val="24"/>
          <w:lang w:val="en-US" w:eastAsia="zh-CN"/>
        </w:rPr>
        <w:t xml:space="preserve"> with USC Shanghai Office</w:t>
      </w:r>
      <w:r>
        <w:rPr>
          <w:rFonts w:hint="eastAsia" w:ascii="Calibri" w:hAnsi="Calibri" w:cs="Calibri"/>
          <w:sz w:val="24"/>
          <w:szCs w:val="24"/>
          <w:lang w:val="en-US" w:eastAsia="zh-CN"/>
        </w:rPr>
        <w:t xml:space="preserve">, </w:t>
      </w:r>
      <w:r>
        <w:rPr>
          <w:rFonts w:hint="default" w:ascii="Calibri" w:hAnsi="Calibri" w:cs="Calibri"/>
          <w:sz w:val="24"/>
          <w:szCs w:val="24"/>
          <w:lang w:val="en-US" w:eastAsia="zh-CN"/>
        </w:rPr>
        <w:t xml:space="preserve">USC China Career Services </w:t>
      </w:r>
      <w:r>
        <w:rPr>
          <w:rFonts w:hint="eastAsia" w:ascii="Calibri" w:hAnsi="Calibri" w:cs="Calibri"/>
          <w:sz w:val="24"/>
          <w:szCs w:val="24"/>
          <w:lang w:val="en-US" w:eastAsia="zh-CN"/>
        </w:rPr>
        <w:t xml:space="preserve">will host </w:t>
      </w:r>
      <w:r>
        <w:rPr>
          <w:rFonts w:hint="default" w:ascii="Calibri" w:hAnsi="Calibri" w:cs="Calibri"/>
          <w:sz w:val="24"/>
          <w:szCs w:val="24"/>
          <w:lang w:val="en-US" w:eastAsia="zh-CN"/>
        </w:rPr>
        <w:t>coffee chats w</w:t>
      </w:r>
      <w:r>
        <w:rPr>
          <w:rFonts w:hint="eastAsia" w:ascii="Calibri" w:hAnsi="Calibri" w:cs="Calibri"/>
          <w:sz w:val="24"/>
          <w:szCs w:val="24"/>
          <w:lang w:val="en-US" w:eastAsia="zh-CN"/>
        </w:rPr>
        <w:t xml:space="preserve">ith participating </w:t>
      </w:r>
      <w:r>
        <w:rPr>
          <w:rFonts w:hint="default" w:ascii="Calibri" w:hAnsi="Calibri" w:cs="Calibri"/>
          <w:sz w:val="24"/>
          <w:szCs w:val="24"/>
          <w:lang w:val="en-US" w:eastAsia="zh-CN"/>
        </w:rPr>
        <w:t>students</w:t>
      </w:r>
      <w:r>
        <w:rPr>
          <w:rFonts w:hint="eastAsia" w:ascii="Calibri" w:hAnsi="Calibri" w:cs="Calibri"/>
          <w:sz w:val="24"/>
          <w:szCs w:val="24"/>
          <w:lang w:val="en-US" w:eastAsia="zh-CN"/>
        </w:rPr>
        <w:t xml:space="preserve"> a</w:t>
      </w:r>
      <w:r>
        <w:rPr>
          <w:rFonts w:hint="default" w:ascii="Calibri" w:hAnsi="Calibri" w:cs="Calibri"/>
          <w:sz w:val="24"/>
          <w:szCs w:val="24"/>
          <w:lang w:val="en-US" w:eastAsia="zh-CN"/>
        </w:rPr>
        <w:t xml:space="preserve">fter each company visit. It will be good opportunities for </w:t>
      </w:r>
      <w:r>
        <w:rPr>
          <w:rFonts w:hint="eastAsia" w:ascii="Calibri" w:hAnsi="Calibri" w:cs="Calibri"/>
          <w:sz w:val="24"/>
          <w:szCs w:val="24"/>
          <w:lang w:val="en-US" w:eastAsia="zh-CN"/>
        </w:rPr>
        <w:t xml:space="preserve">USC </w:t>
      </w:r>
      <w:r>
        <w:rPr>
          <w:rFonts w:hint="default" w:ascii="Calibri" w:hAnsi="Calibri" w:cs="Calibri"/>
          <w:sz w:val="24"/>
          <w:szCs w:val="24"/>
          <w:lang w:val="en-US" w:eastAsia="zh-CN"/>
        </w:rPr>
        <w:t>students</w:t>
      </w:r>
      <w:r>
        <w:rPr>
          <w:rFonts w:hint="eastAsia" w:ascii="Calibri" w:hAnsi="Calibri" w:cs="Calibri"/>
          <w:sz w:val="24"/>
          <w:szCs w:val="24"/>
          <w:lang w:val="en-US" w:eastAsia="zh-CN"/>
        </w:rPr>
        <w:t xml:space="preserve"> to</w:t>
      </w:r>
      <w:r>
        <w:rPr>
          <w:rFonts w:hint="default" w:ascii="Calibri" w:hAnsi="Calibri" w:cs="Calibri"/>
          <w:sz w:val="24"/>
          <w:szCs w:val="24"/>
          <w:lang w:val="en-US" w:eastAsia="zh-CN"/>
        </w:rPr>
        <w:t xml:space="preserve"> </w:t>
      </w:r>
      <w:r>
        <w:rPr>
          <w:rFonts w:hint="eastAsia" w:ascii="Calibri" w:hAnsi="Calibri" w:cs="Calibri"/>
          <w:sz w:val="24"/>
          <w:szCs w:val="24"/>
          <w:lang w:val="en-US" w:eastAsia="zh-CN"/>
        </w:rPr>
        <w:t>interact with the local international office and network with each other.</w:t>
      </w:r>
    </w:p>
    <w:p>
      <w:pPr>
        <w:rPr>
          <w:rFonts w:hint="default" w:ascii="Calibri" w:hAnsi="Calibri" w:cs="Calibri"/>
          <w:sz w:val="24"/>
          <w:szCs w:val="24"/>
          <w:lang w:val="en-US" w:eastAsia="zh-CN"/>
        </w:rPr>
      </w:pPr>
    </w:p>
    <w:p>
      <w:pPr>
        <w:rPr>
          <w:rFonts w:hint="default" w:ascii="Calibri" w:hAnsi="Calibri" w:cs="Calibri"/>
          <w:b/>
          <w:bCs/>
          <w:sz w:val="24"/>
          <w:szCs w:val="24"/>
          <w:lang w:val="en-US" w:eastAsia="zh-CN"/>
        </w:rPr>
      </w:pPr>
      <w:r>
        <w:rPr>
          <w:rFonts w:hint="default" w:ascii="Calibri" w:hAnsi="Calibri" w:cs="Calibri"/>
          <w:b/>
          <w:bCs/>
          <w:sz w:val="24"/>
          <w:szCs w:val="24"/>
          <w:lang w:val="en-US" w:eastAsia="zh-CN"/>
        </w:rPr>
        <w:t xml:space="preserve">Time: </w:t>
      </w:r>
    </w:p>
    <w:p>
      <w:pPr>
        <w:rPr>
          <w:rFonts w:hint="default" w:ascii="Calibri" w:hAnsi="Calibri" w:cs="Calibri"/>
          <w:sz w:val="24"/>
          <w:szCs w:val="24"/>
          <w:lang w:val="en-US" w:eastAsia="zh-CN"/>
        </w:rPr>
      </w:pPr>
      <w:r>
        <w:rPr>
          <w:rFonts w:hint="default" w:ascii="Calibri" w:hAnsi="Calibri" w:cs="Calibri"/>
          <w:sz w:val="24"/>
          <w:szCs w:val="24"/>
          <w:lang w:val="en-US" w:eastAsia="zh-CN"/>
        </w:rPr>
        <w:t>1:00 pm - 2:30 pm (local time),</w:t>
      </w:r>
      <w:r>
        <w:rPr>
          <w:rFonts w:hint="eastAsia" w:ascii="Calibri" w:hAnsi="Calibri" w:cs="Calibri"/>
          <w:sz w:val="24"/>
          <w:szCs w:val="24"/>
          <w:lang w:val="en-US" w:eastAsia="zh-CN"/>
        </w:rPr>
        <w:t xml:space="preserve"> </w:t>
      </w:r>
      <w:r>
        <w:rPr>
          <w:rFonts w:hint="default" w:ascii="Calibri" w:hAnsi="Calibri" w:cs="Calibri"/>
          <w:sz w:val="24"/>
          <w:szCs w:val="24"/>
          <w:lang w:val="en-US" w:eastAsia="zh-CN"/>
        </w:rPr>
        <w:t>Dec 11, ByteDance Shanghai Office</w:t>
      </w:r>
    </w:p>
    <w:p>
      <w:pPr>
        <w:rPr>
          <w:rFonts w:hint="default" w:ascii="Calibri" w:hAnsi="Calibri" w:cs="Calibri"/>
          <w:sz w:val="24"/>
          <w:szCs w:val="24"/>
          <w:lang w:val="en-US" w:eastAsia="zh-CN"/>
        </w:rPr>
      </w:pPr>
      <w:r>
        <w:rPr>
          <w:rFonts w:hint="default" w:ascii="Calibri" w:hAnsi="Calibri" w:cs="Calibri"/>
          <w:sz w:val="24"/>
          <w:szCs w:val="24"/>
          <w:lang w:val="en-US" w:eastAsia="zh-CN"/>
        </w:rPr>
        <w:t>2:30 pm - 4:00 pm (local time), Dec 18</w:t>
      </w:r>
      <w:r>
        <w:rPr>
          <w:rFonts w:hint="eastAsia" w:ascii="Calibri" w:hAnsi="Calibri" w:cs="Calibri"/>
          <w:sz w:val="24"/>
          <w:szCs w:val="24"/>
          <w:lang w:val="en-US" w:eastAsia="zh-CN"/>
        </w:rPr>
        <w:t xml:space="preserve"> </w:t>
      </w:r>
      <w:r>
        <w:rPr>
          <w:rFonts w:hint="default" w:ascii="Calibri" w:hAnsi="Calibri" w:cs="Calibri"/>
          <w:sz w:val="24"/>
          <w:szCs w:val="24"/>
          <w:lang w:val="en-US" w:eastAsia="zh-CN"/>
        </w:rPr>
        <w:t>,L'Oréal China Headquarter</w:t>
      </w:r>
    </w:p>
    <w:p>
      <w:pPr>
        <w:rPr>
          <w:rFonts w:hint="default" w:ascii="Calibri" w:hAnsi="Calibri" w:cs="Calibri"/>
          <w:sz w:val="24"/>
          <w:szCs w:val="24"/>
          <w:lang w:val="en-US" w:eastAsia="zh-CN"/>
        </w:rPr>
      </w:pPr>
    </w:p>
    <w:p>
      <w:pPr>
        <w:rPr>
          <w:rFonts w:hint="default" w:ascii="Calibri" w:hAnsi="Calibri" w:cs="Calibri"/>
          <w:b/>
          <w:bCs/>
          <w:sz w:val="24"/>
          <w:szCs w:val="24"/>
          <w:lang w:val="en-US" w:eastAsia="zh-CN"/>
        </w:rPr>
      </w:pPr>
      <w:r>
        <w:rPr>
          <w:rFonts w:hint="default" w:ascii="Calibri" w:hAnsi="Calibri" w:cs="Calibri"/>
          <w:b/>
          <w:bCs/>
          <w:sz w:val="24"/>
          <w:szCs w:val="24"/>
          <w:lang w:val="en-US" w:eastAsia="zh-CN"/>
        </w:rPr>
        <w:t>Company Visits Agenda:</w:t>
      </w:r>
    </w:p>
    <w:p>
      <w:pPr>
        <w:rPr>
          <w:rFonts w:hint="default" w:ascii="Calibri" w:hAnsi="Calibri" w:cs="Calibri"/>
          <w:sz w:val="24"/>
          <w:szCs w:val="24"/>
          <w:lang w:val="en-US" w:eastAsia="zh-CN"/>
        </w:rPr>
      </w:pPr>
      <w:r>
        <w:rPr>
          <w:rFonts w:hint="default" w:ascii="Calibri" w:hAnsi="Calibri" w:cs="Calibri"/>
          <w:sz w:val="24"/>
          <w:szCs w:val="24"/>
          <w:lang w:val="en-US" w:eastAsia="zh-CN"/>
        </w:rPr>
        <w:t>- Info Session by Campus Recruitment Team</w:t>
      </w:r>
    </w:p>
    <w:p>
      <w:pPr>
        <w:rPr>
          <w:rFonts w:hint="default" w:ascii="Calibri" w:hAnsi="Calibri" w:cs="Calibri"/>
          <w:sz w:val="24"/>
          <w:szCs w:val="24"/>
          <w:lang w:val="en-US" w:eastAsia="zh-CN"/>
        </w:rPr>
      </w:pPr>
      <w:r>
        <w:rPr>
          <w:rFonts w:hint="default" w:ascii="Calibri" w:hAnsi="Calibri" w:cs="Calibri"/>
          <w:sz w:val="24"/>
          <w:szCs w:val="24"/>
          <w:lang w:val="en-US" w:eastAsia="zh-CN"/>
        </w:rPr>
        <w:t>- Office Tour</w:t>
      </w:r>
    </w:p>
    <w:p>
      <w:pPr>
        <w:rPr>
          <w:rFonts w:hint="default" w:ascii="Calibri" w:hAnsi="Calibri" w:cs="Calibri"/>
          <w:sz w:val="24"/>
          <w:szCs w:val="24"/>
          <w:lang w:val="en-US" w:eastAsia="zh-CN"/>
        </w:rPr>
      </w:pPr>
      <w:r>
        <w:rPr>
          <w:rFonts w:hint="default" w:ascii="Calibri" w:hAnsi="Calibri" w:cs="Calibri"/>
          <w:sz w:val="24"/>
          <w:szCs w:val="24"/>
          <w:lang w:val="en-US" w:eastAsia="zh-CN"/>
        </w:rPr>
        <w:t xml:space="preserve">- </w:t>
      </w:r>
      <w:r>
        <w:rPr>
          <w:rFonts w:hint="eastAsia" w:ascii="Calibri" w:hAnsi="Calibri" w:cs="Calibri"/>
          <w:sz w:val="24"/>
          <w:szCs w:val="24"/>
          <w:lang w:val="en-US" w:eastAsia="zh-CN"/>
        </w:rPr>
        <w:t xml:space="preserve">USC </w:t>
      </w:r>
      <w:r>
        <w:rPr>
          <w:rFonts w:hint="default" w:ascii="Calibri" w:hAnsi="Calibri" w:cs="Calibri"/>
          <w:sz w:val="24"/>
          <w:szCs w:val="24"/>
          <w:lang w:val="en-US" w:eastAsia="zh-CN"/>
        </w:rPr>
        <w:t>Alumni sharing, networking and Q&amp;A</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r>
        <w:rPr>
          <w:rFonts w:hint="default" w:ascii="Calibri" w:hAnsi="Calibri" w:cs="Calibri"/>
          <w:b/>
          <w:bCs/>
          <w:sz w:val="24"/>
          <w:szCs w:val="24"/>
          <w:lang w:val="en-US" w:eastAsia="zh-CN"/>
        </w:rPr>
        <w:t>Student RVSP Link:</w:t>
      </w:r>
      <w:r>
        <w:rPr>
          <w:rFonts w:hint="default" w:ascii="Calibri" w:hAnsi="Calibri" w:cs="Calibri"/>
          <w:sz w:val="24"/>
          <w:szCs w:val="24"/>
          <w:lang w:val="en-US" w:eastAsia="zh-CN"/>
        </w:rPr>
        <w:t xml:space="preserve"> </w:t>
      </w:r>
      <w:r>
        <w:rPr>
          <w:rFonts w:hint="default" w:ascii="Calibri" w:hAnsi="Calibri" w:cs="Calibri"/>
          <w:sz w:val="24"/>
          <w:szCs w:val="24"/>
          <w:lang w:val="en-US" w:eastAsia="zh-CN"/>
        </w:rPr>
        <w:fldChar w:fldCharType="begin"/>
      </w:r>
      <w:r>
        <w:rPr>
          <w:rFonts w:hint="default" w:ascii="Calibri" w:hAnsi="Calibri" w:cs="Calibri"/>
          <w:sz w:val="24"/>
          <w:szCs w:val="24"/>
          <w:lang w:val="en-US" w:eastAsia="zh-CN"/>
        </w:rPr>
        <w:instrText xml:space="preserve"> HYPERLINK "http://uscshanghai.mikecrm.com/LPpfStJ" </w:instrText>
      </w:r>
      <w:r>
        <w:rPr>
          <w:rFonts w:hint="default" w:ascii="Calibri" w:hAnsi="Calibri" w:cs="Calibri"/>
          <w:sz w:val="24"/>
          <w:szCs w:val="24"/>
          <w:lang w:val="en-US" w:eastAsia="zh-CN"/>
        </w:rPr>
        <w:fldChar w:fldCharType="separate"/>
      </w:r>
      <w:r>
        <w:rPr>
          <w:rStyle w:val="4"/>
          <w:rFonts w:hint="default" w:ascii="Calibri" w:hAnsi="Calibri" w:cs="Calibri"/>
          <w:sz w:val="24"/>
          <w:szCs w:val="24"/>
          <w:lang w:val="en-US" w:eastAsia="zh-CN"/>
        </w:rPr>
        <w:t>http://uscshanghai.mikecrm.com/LPpfStJ</w:t>
      </w:r>
      <w:r>
        <w:rPr>
          <w:rFonts w:hint="default" w:ascii="Calibri" w:hAnsi="Calibri" w:cs="Calibri"/>
          <w:sz w:val="24"/>
          <w:szCs w:val="24"/>
          <w:lang w:val="en-US" w:eastAsia="zh-CN"/>
        </w:rPr>
        <w:fldChar w:fldCharType="end"/>
      </w:r>
    </w:p>
    <w:p>
      <w:pPr>
        <w:rPr>
          <w:rFonts w:hint="default" w:ascii="Calibri" w:hAnsi="Calibri" w:cs="Calibri"/>
          <w:sz w:val="24"/>
          <w:szCs w:val="24"/>
          <w:lang w:val="en-US" w:eastAsia="zh-CN"/>
        </w:rPr>
      </w:pPr>
      <w:r>
        <w:rPr>
          <w:rFonts w:hint="default" w:ascii="Calibri" w:hAnsi="Calibri" w:cs="Calibri"/>
          <w:i/>
          <w:iCs/>
          <w:sz w:val="24"/>
          <w:szCs w:val="24"/>
          <w:lang w:val="en-US" w:eastAsia="zh-CN"/>
        </w:rPr>
        <w:t xml:space="preserve">Please RSVP by Dec. 4, 2020. </w:t>
      </w:r>
      <w:r>
        <w:rPr>
          <w:rFonts w:hint="default" w:ascii="Calibri" w:hAnsi="Calibri" w:eastAsia="Helvetica" w:cs="Calibri"/>
          <w:i w:val="0"/>
          <w:caps w:val="0"/>
          <w:color w:val="000000"/>
          <w:spacing w:val="0"/>
          <w:sz w:val="24"/>
          <w:szCs w:val="24"/>
          <w:shd w:val="clear" w:fill="F6F9FB"/>
        </w:rPr>
        <w:t>Due to the limited capacity for the company visits, the event is by invitation</w:t>
      </w:r>
      <w:r>
        <w:rPr>
          <w:rFonts w:hint="default" w:ascii="Calibri" w:hAnsi="Calibri" w:eastAsia="宋体" w:cs="Calibri"/>
          <w:i w:val="0"/>
          <w:caps w:val="0"/>
          <w:color w:val="000000"/>
          <w:spacing w:val="0"/>
          <w:sz w:val="24"/>
          <w:szCs w:val="24"/>
          <w:shd w:val="clear" w:fill="F6F9FB"/>
          <w:lang w:val="en-US" w:eastAsia="zh-CN"/>
        </w:rPr>
        <w:t xml:space="preserve"> </w:t>
      </w:r>
      <w:r>
        <w:rPr>
          <w:rFonts w:hint="default" w:ascii="Calibri" w:hAnsi="Calibri" w:eastAsia="Helvetica" w:cs="Calibri"/>
          <w:i w:val="0"/>
          <w:caps w:val="0"/>
          <w:color w:val="000000"/>
          <w:spacing w:val="0"/>
          <w:sz w:val="24"/>
          <w:szCs w:val="24"/>
          <w:shd w:val="clear" w:fill="F6F9FB"/>
        </w:rPr>
        <w:t>only. We will confirm your registration by email one week prior to the event day.</w:t>
      </w:r>
    </w:p>
    <w:p>
      <w:pPr>
        <w:rPr>
          <w:rFonts w:hint="default" w:ascii="Calibri" w:hAnsi="Calibri" w:cs="Calibri"/>
          <w:b/>
          <w:bCs/>
          <w:sz w:val="24"/>
          <w:szCs w:val="24"/>
          <w:lang w:val="en-US" w:eastAsia="zh-CN"/>
        </w:rPr>
      </w:pPr>
    </w:p>
    <w:p>
      <w:pPr>
        <w:rPr>
          <w:rFonts w:hint="default" w:ascii="Calibri" w:hAnsi="Calibri" w:cs="Calibri"/>
          <w:sz w:val="24"/>
          <w:szCs w:val="24"/>
          <w:lang w:val="en-US" w:eastAsia="zh-CN"/>
        </w:rPr>
      </w:pPr>
      <w:r>
        <w:rPr>
          <w:rFonts w:hint="default" w:ascii="Calibri" w:hAnsi="Calibri" w:cs="Calibri"/>
          <w:b/>
          <w:bCs/>
          <w:sz w:val="24"/>
          <w:szCs w:val="24"/>
          <w:lang w:val="en-US" w:eastAsia="zh-CN"/>
        </w:rPr>
        <w:t>About ByteDance</w:t>
      </w:r>
    </w:p>
    <w:p>
      <w:pPr>
        <w:rPr>
          <w:rFonts w:hint="default" w:ascii="Calibri" w:hAnsi="Calibri" w:eastAsia="Segoe UI" w:cs="Calibri"/>
          <w:i w:val="0"/>
          <w:caps w:val="0"/>
          <w:spacing w:val="0"/>
          <w:sz w:val="24"/>
          <w:szCs w:val="24"/>
          <w:shd w:val="clear" w:fill="FFFFFF"/>
        </w:rPr>
      </w:pPr>
      <w:r>
        <w:rPr>
          <w:rFonts w:hint="default" w:ascii="Calibri" w:hAnsi="Calibri" w:eastAsia="Segoe UI" w:cs="Calibri"/>
          <w:i w:val="0"/>
          <w:caps w:val="0"/>
          <w:spacing w:val="0"/>
          <w:sz w:val="24"/>
          <w:szCs w:val="24"/>
          <w:shd w:val="clear" w:fill="FFFFFF"/>
        </w:rPr>
        <w:t>ByteDance is a technology company operating a range of content platforms that inform, educate, entertain and inspire people across languages, cultures, and geographies. Dedicated to building global platforms of creation and interaction, ByteDance now has a portfolio of applications available in over 150 markets and 75 languages. For example, TikTok, Helo, Vigo Video, Douyin, and Huoshan. ByteDance's platforms aim to help users explore and discover the world's creativity, knowledge and moments that matter in everyday life while empowering everyone to be a creator directly from their smart</w:t>
      </w:r>
      <w:r>
        <w:rPr>
          <w:rFonts w:hint="eastAsia" w:ascii="Calibri" w:hAnsi="Calibri" w:eastAsia="宋体" w:cs="Calibri"/>
          <w:i w:val="0"/>
          <w:caps w:val="0"/>
          <w:spacing w:val="0"/>
          <w:sz w:val="24"/>
          <w:szCs w:val="24"/>
          <w:shd w:val="clear" w:fill="FFFFFF"/>
          <w:lang w:val="en-US" w:eastAsia="zh-CN"/>
        </w:rPr>
        <w:t xml:space="preserve"> </w:t>
      </w:r>
      <w:r>
        <w:rPr>
          <w:rFonts w:hint="default" w:ascii="Calibri" w:hAnsi="Calibri" w:eastAsia="Segoe UI" w:cs="Calibri"/>
          <w:i w:val="0"/>
          <w:caps w:val="0"/>
          <w:spacing w:val="0"/>
          <w:sz w:val="24"/>
          <w:szCs w:val="24"/>
          <w:shd w:val="clear" w:fill="FFFFFF"/>
        </w:rPr>
        <w:t xml:space="preserve">phones. </w:t>
      </w:r>
    </w:p>
    <w:p>
      <w:pPr>
        <w:rPr>
          <w:rFonts w:hint="default" w:ascii="Calibri" w:hAnsi="Calibri" w:eastAsia="Segoe UI" w:cs="Calibri"/>
          <w:i w:val="0"/>
          <w:caps w:val="0"/>
          <w:spacing w:val="0"/>
          <w:sz w:val="24"/>
          <w:szCs w:val="24"/>
          <w:shd w:val="clear" w:fill="FFFFFF"/>
          <w:lang w:val="en-US" w:eastAsia="zh-CN"/>
        </w:rPr>
      </w:pPr>
    </w:p>
    <w:p>
      <w:pPr>
        <w:autoSpaceDE w:val="0"/>
        <w:autoSpaceDN w:val="0"/>
        <w:adjustRightInd w:val="0"/>
        <w:rPr>
          <w:rFonts w:hint="default" w:ascii="Calibri" w:hAnsi="Calibri" w:cs="Calibri"/>
          <w:b/>
          <w:color w:val="000000"/>
          <w:sz w:val="24"/>
          <w:szCs w:val="24"/>
        </w:rPr>
      </w:pPr>
      <w:r>
        <w:rPr>
          <w:rFonts w:hint="default" w:ascii="Calibri" w:hAnsi="Calibri" w:cs="Calibri"/>
          <w:b/>
          <w:color w:val="000000"/>
          <w:sz w:val="24"/>
          <w:szCs w:val="24"/>
        </w:rPr>
        <w:t>About L'Oréal</w:t>
      </w:r>
    </w:p>
    <w:p>
      <w:pPr>
        <w:autoSpaceDE w:val="0"/>
        <w:autoSpaceDN w:val="0"/>
        <w:adjustRightInd w:val="0"/>
        <w:rPr>
          <w:rFonts w:hint="default" w:ascii="Calibri" w:hAnsi="Calibri" w:cs="Calibri"/>
          <w:color w:val="000000"/>
          <w:sz w:val="24"/>
          <w:szCs w:val="24"/>
        </w:rPr>
      </w:pPr>
      <w:r>
        <w:rPr>
          <w:rFonts w:hint="default" w:ascii="Calibri" w:hAnsi="Calibri" w:cs="Calibri"/>
          <w:color w:val="000000"/>
          <w:sz w:val="24"/>
          <w:szCs w:val="24"/>
        </w:rPr>
        <w:t>L’Oréal has devoted itself to beauty for over 100 years. With its unique international portfolio of 36 diverse and complementary brands, the Group generated sales amounting to 29.87 billion euros in 2019 and employs 88,000 people worldwide. As the world’s leading beauty company, L’Oréal is present across all distribution networks: mass market, department stores, pharmacies and drugstores, hair salons, travel retail, branded retail and e-commerce.</w:t>
      </w:r>
    </w:p>
    <w:p>
      <w:pPr>
        <w:autoSpaceDE w:val="0"/>
        <w:autoSpaceDN w:val="0"/>
        <w:adjustRightInd w:val="0"/>
        <w:rPr>
          <w:rFonts w:hint="default" w:ascii="Calibri" w:hAnsi="Calibri" w:cs="Calibri"/>
          <w:color w:val="000000"/>
          <w:sz w:val="24"/>
          <w:szCs w:val="24"/>
        </w:rPr>
      </w:pPr>
      <w:r>
        <w:rPr>
          <w:rFonts w:hint="default" w:ascii="Calibri" w:hAnsi="Calibri" w:cs="Calibri"/>
          <w:color w:val="000000"/>
          <w:sz w:val="24"/>
          <w:szCs w:val="24"/>
        </w:rPr>
        <w:t>Research and innovation, and a dedicated research team of 4,100 people, are at the core of L’Oréal’s strategy, working to meet beauty aspirations all over the world. L’Oréal’s sustainability commitment for 2030 sets out ambitious sustainable development objectives across the Group and aims to empower its ecosystem for a more inclusive and sustainable society.</w:t>
      </w:r>
    </w:p>
    <w:p>
      <w:pPr>
        <w:rPr>
          <w:rFonts w:hint="default" w:ascii="Calibri" w:hAnsi="Calibri" w:cs="Calibri"/>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NowDisplay">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148BA"/>
    <w:rsid w:val="39E1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2020-11-25T07:26:00Z</dcterms:created>
  <dc:creator>Emily苗林</dc:creator>
  <cp:lastModifiedBy>Emily苗林</cp:lastModifiedBy>
  <dcterms:modified xsi:type="dcterms:W3CDTF">2020-11-25T09:37:45Z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